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F148D0">
        <w:rPr>
          <w:rFonts w:ascii="Times New Roman" w:hAnsi="Times New Roman" w:cs="Times New Roman"/>
          <w:sz w:val="20"/>
          <w:szCs w:val="20"/>
        </w:rPr>
        <w:t>Лялина А.Н.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8C3CDC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286F" w:rsidRPr="008C3CDC" w:rsidRDefault="00E217C3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tbl>
            <w:tblPr>
              <w:tblStyle w:val="11"/>
              <w:tblW w:w="5145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6"/>
              <w:gridCol w:w="4119"/>
            </w:tblGrid>
            <w:tr w:rsidR="005F286F" w:rsidTr="005F286F">
              <w:tc>
                <w:tcPr>
                  <w:tcW w:w="10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286F" w:rsidRDefault="005F286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286F" w:rsidRDefault="005F286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</w:tbl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:rsidR="00E217C3" w:rsidRPr="008C3CDC" w:rsidRDefault="002F599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>Раздел 1</w:t>
            </w:r>
            <w:bookmarkStart w:id="0" w:name="_GoBack"/>
            <w:bookmarkEnd w:id="0"/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:rsidR="00E217C3" w:rsidRPr="008C3CDC" w:rsidRDefault="002F5994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2F599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:rsidR="00E217C3" w:rsidRPr="008C3CDC" w:rsidRDefault="002F599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2F599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217C3" w:rsidRPr="008C3CDC" w:rsidRDefault="002F5994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fldChar w:fldCharType="begin"/>
            </w:r>
            <w:r w:rsidRPr="005F286F">
              <w:rPr>
                <w:lang w:val="en-US"/>
              </w:rPr>
              <w:instrText>HYPERLINK "https://studfile.net/preview/3836436/page:9/"</w:instrText>
            </w:r>
            <w:r>
              <w:fldChar w:fldCharType="separate"/>
            </w:r>
            <w:r w:rsidR="007A3858" w:rsidRPr="008C3CDC">
              <w:rPr>
                <w:rStyle w:val="a4"/>
                <w:color w:val="auto"/>
                <w:sz w:val="20"/>
                <w:szCs w:val="20"/>
                <w:lang w:val="en-US"/>
              </w:rPr>
              <w:t>https://studfile.net/preview/3836436/page:9/</w:t>
            </w:r>
            <w:r>
              <w:fldChar w:fldCharType="end"/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Тригонометрические функции и их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знаки»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https://yandex.ru/video/preview/49114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24967183944897</w:t>
            </w:r>
          </w:p>
        </w:tc>
        <w:tc>
          <w:tcPr>
            <w:tcW w:w="2125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4. Основы 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тригонометрии. Тригонометрические функции.</w:t>
            </w:r>
          </w:p>
          <w:p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2F599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 xml:space="preserve">Первообразная. Правила вычисления и таблица </w:t>
            </w:r>
            <w:proofErr w:type="gramStart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первообразных</w:t>
            </w:r>
            <w:proofErr w:type="gramEnd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. Алгебра 11 класс».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7.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ее применение.</w:t>
            </w:r>
          </w:p>
          <w:p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функции. Правила нахождения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:rsidR="00E82DE5" w:rsidRPr="008C3CDC" w:rsidRDefault="002F599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4537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:rsidR="003D155D" w:rsidRPr="008C3CDC" w:rsidRDefault="002F599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:rsidR="003D155D" w:rsidRPr="008C3CDC" w:rsidRDefault="002F599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:rsidR="003D155D" w:rsidRPr="008C3CDC" w:rsidRDefault="002F599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D155D" w:rsidRPr="008C3CDC" w:rsidRDefault="002F599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2F599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2F599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2F599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2F599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2F599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2F599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2F599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2F599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</w:t>
              </w:r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lastRenderedPageBreak/>
                <w:t>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>ПЗ 75. Уравнения и неравенства с модулем</w:t>
            </w:r>
          </w:p>
        </w:tc>
      </w:tr>
      <w:tr w:rsidR="009360F0" w:rsidRPr="008C3CDC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360F0" w:rsidRPr="007919DA" w:rsidRDefault="002F599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:rsidTr="00F843D1">
        <w:tc>
          <w:tcPr>
            <w:tcW w:w="709" w:type="dxa"/>
          </w:tcPr>
          <w:p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:rsidR="009360F0" w:rsidRPr="007919DA" w:rsidRDefault="002F599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:rsidR="0019254A" w:rsidRPr="00EF468E" w:rsidRDefault="002F5994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39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:rsidR="0019254A" w:rsidRPr="00EF468E" w:rsidRDefault="002F5994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:rsidR="0019254A" w:rsidRPr="00EF468E" w:rsidRDefault="002F5994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</w:t>
      </w:r>
      <w:proofErr w:type="spellStart"/>
      <w:r w:rsidR="0019254A" w:rsidRPr="00EF468E">
        <w:rPr>
          <w:rFonts w:ascii="Times New Roman" w:hAnsi="Times New Roman"/>
          <w:shd w:val="clear" w:color="auto" w:fill="FFFFFF"/>
        </w:rPr>
        <w:t>Allmath</w:t>
      </w:r>
      <w:r w:rsidR="0019254A">
        <w:rPr>
          <w:rFonts w:ascii="Times New Roman" w:hAnsi="Times New Roman"/>
          <w:shd w:val="clear" w:color="auto" w:fill="FFFFFF"/>
        </w:rPr>
        <w:t>.ru</w:t>
      </w:r>
      <w:proofErr w:type="spellEnd"/>
      <w:r w:rsidR="0019254A">
        <w:rPr>
          <w:rFonts w:ascii="Times New Roman" w:hAnsi="Times New Roman"/>
          <w:shd w:val="clear" w:color="auto" w:fill="FFFFFF"/>
        </w:rPr>
        <w:t xml:space="preserve">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3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медиатека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, библиотека.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:rsidR="0019254A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:rsidR="0019254A" w:rsidRPr="00DC28C5" w:rsidRDefault="002F5994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</w:t>
      </w:r>
      <w:proofErr w:type="gram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комплексного</w:t>
      </w:r>
      <w:proofErr w:type="gram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переменного.</w:t>
      </w:r>
    </w:p>
    <w:p w:rsidR="0019254A" w:rsidRDefault="0019254A" w:rsidP="0019254A"/>
    <w:p w:rsidR="00104B3A" w:rsidRPr="00EB01E3" w:rsidRDefault="005F286F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669B"/>
    <w:rsid w:val="0019254A"/>
    <w:rsid w:val="001A0787"/>
    <w:rsid w:val="001E3F68"/>
    <w:rsid w:val="001E4D4B"/>
    <w:rsid w:val="00251F7D"/>
    <w:rsid w:val="00283471"/>
    <w:rsid w:val="002A18B9"/>
    <w:rsid w:val="002B141B"/>
    <w:rsid w:val="002F0E39"/>
    <w:rsid w:val="002F5994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5F286F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DF5788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11">
    <w:name w:val="Сетка таблицы1"/>
    <w:basedOn w:val="a1"/>
    <w:uiPriority w:val="59"/>
    <w:rsid w:val="005F28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material.html?mid=91114" TargetMode="External"/><Relationship Id="rId18" Type="http://schemas.openxmlformats.org/officeDocument/2006/relationships/hyperlink" Target="https://infourok.ru/simmetrii-v-kube-v-parallelepipede-v-prizme-i-piramide-2442552.html" TargetMode="External"/><Relationship Id="rId26" Type="http://schemas.openxmlformats.org/officeDocument/2006/relationships/hyperlink" Target="https://infourok.ru/metodicheskaya-razrabotka-otkrytogo-zanyatiya-po-teme-desyatichnye-i-naturalnye-logarifmy-chislo-e-4415086.html" TargetMode="External"/><Relationship Id="rId39" Type="http://schemas.openxmlformats.org/officeDocument/2006/relationships/hyperlink" Target="http://school-collection.edu.ru/collection/matematik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ator.com/sprav/algebra/10-11-klass/opredelennyj-integral-ploshchad-krivolinejnoj-trapecii/" TargetMode="External"/><Relationship Id="rId34" Type="http://schemas.openxmlformats.org/officeDocument/2006/relationships/hyperlink" Target="https://infourok.ru/razrabotka-uroka-po-teme-obschie-metodi-resheniya-uravneniy-948863.html" TargetMode="External"/><Relationship Id="rId42" Type="http://schemas.openxmlformats.org/officeDocument/2006/relationships/hyperlink" Target="http://www.allmath.ru-" TargetMode="External"/><Relationship Id="rId47" Type="http://schemas.openxmlformats.org/officeDocument/2006/relationships/hyperlink" Target="http://www.pm298.ru/" TargetMode="External"/><Relationship Id="rId50" Type="http://schemas.openxmlformats.org/officeDocument/2006/relationships/hyperlink" Target="http://school.msu.ru/" TargetMode="External"/><Relationship Id="rId7" Type="http://schemas.openxmlformats.org/officeDocument/2006/relationships/hyperlink" Target="https://videouroki.net/razrabotki/kakiie-profiessii-sviazany-s-protsientami.html" TargetMode="External"/><Relationship Id="rId12" Type="http://schemas.openxmlformats.org/officeDocument/2006/relationships/hyperlink" Target="https://studfile.net/preview/1685261/page:5/" TargetMode="External"/><Relationship Id="rId17" Type="http://schemas.openxmlformats.org/officeDocument/2006/relationships/hyperlink" Target="https://infourok.ru/vershiny-ryobra-grani-mnogogrannika-4943239.html" TargetMode="External"/><Relationship Id="rId25" Type="http://schemas.openxmlformats.org/officeDocument/2006/relationships/hyperlink" Target="https://www.evkova.org/logarifm" TargetMode="External"/><Relationship Id="rId33" Type="http://schemas.openxmlformats.org/officeDocument/2006/relationships/hyperlink" Target="https://nsportal.ru/npo-spo/estestvennye-nauki/library/2018/04/09/metodicheskaya-razrabotka-uroka-matematiki-na-temu" TargetMode="External"/><Relationship Id="rId38" Type="http://schemas.openxmlformats.org/officeDocument/2006/relationships/hyperlink" Target="https://infourok.ru/material.html?mid=35029" TargetMode="External"/><Relationship Id="rId46" Type="http://schemas.openxmlformats.org/officeDocument/2006/relationships/hyperlink" Target="http://le-savchen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4web.ru/algebra/primenenie-proizvodnoy-dlya-resheniya-zadach-ekonomicheskogo-sod.html" TargetMode="External"/><Relationship Id="rId20" Type="http://schemas.openxmlformats.org/officeDocument/2006/relationships/hyperlink" Target="https://&#1076;&#1084;&#1080;&#1087;.&#1088;&#1092;/files/works/686_10087.pdf" TargetMode="External"/><Relationship Id="rId29" Type="http://schemas.openxmlformats.org/officeDocument/2006/relationships/hyperlink" Target="https://infourok.ru/uchebnoe-posobie-elementi-kombinatoriki-1018855.html" TargetMode="External"/><Relationship Id="rId41" Type="http://schemas.openxmlformats.org/officeDocument/2006/relationships/hyperlink" Target="http://www.mccme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1" Type="http://schemas.openxmlformats.org/officeDocument/2006/relationships/hyperlink" Target="https://infourok.ru/statya-na-temu-opisanie-proizvodstvennyh-processov-s-pomoshyu-grafikov-funkcij-6258195.html" TargetMode="External"/><Relationship Id="rId24" Type="http://schemas.openxmlformats.org/officeDocument/2006/relationships/hyperlink" Target="https://infourok.ru/osnovnie-vidi-pokazatelnih-uravneniy-sposobi-ih-resheniya-3186295.html" TargetMode="External"/><Relationship Id="rId32" Type="http://schemas.openxmlformats.org/officeDocument/2006/relationships/hyperlink" Target="https://nsportal.ru/shkola/algebra/library/2019/09/28/sbornik-zadach-po-teorii-veroyatnostey-s-resheniyami" TargetMode="External"/><Relationship Id="rId37" Type="http://schemas.openxmlformats.org/officeDocument/2006/relationships/hyperlink" Target="https://infourok.ru/uchebnoe_posobie_uravneniya_i_neravenstva_s_parametrami-415388.htm" TargetMode="External"/><Relationship Id="rId40" Type="http://schemas.openxmlformats.org/officeDocument/2006/relationships/hyperlink" Target="http://www.athedu.ru" TargetMode="External"/><Relationship Id="rId45" Type="http://schemas.openxmlformats.org/officeDocument/2006/relationships/hyperlink" Target="http://www.mathnet.ru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urok.1sept.ru/articles/597070" TargetMode="External"/><Relationship Id="rId15" Type="http://schemas.openxmlformats.org/officeDocument/2006/relationships/hyperlink" Target="https://infourok.ru/lekciya-4-primenenie-proizvodnoj-k-issledovaniyu-funkcij-i-postroeniyu-grafikov-6228961.html" TargetMode="External"/><Relationship Id="rId23" Type="http://schemas.openxmlformats.org/officeDocument/2006/relationships/hyperlink" Target="https://studfile.net/preview/1839199/page:2/" TargetMode="External"/><Relationship Id="rId28" Type="http://schemas.openxmlformats.org/officeDocument/2006/relationships/hyperlink" Target="https://urok.1sept.ru/articles/609934" TargetMode="External"/><Relationship Id="rId36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9" Type="http://schemas.openxmlformats.org/officeDocument/2006/relationships/hyperlink" Target="http://olympiads.mccme.ru/ustn" TargetMode="External"/><Relationship Id="rId10" Type="http://schemas.openxmlformats.org/officeDocument/2006/relationships/hyperlink" Target="https://studfile.net/preview/9875070/page:14/" TargetMode="External"/><Relationship Id="rId19" Type="http://schemas.openxmlformats.org/officeDocument/2006/relationships/hyperlink" Target="https://multiurok.ru/files/reshenie-zadach-po-teme-prakticheskoe-primenenie-o.html" TargetMode="External"/><Relationship Id="rId31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44" Type="http://schemas.openxmlformats.org/officeDocument/2006/relationships/hyperlink" Target="http://www.etudes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studfile.net/preview/6314359/" TargetMode="External"/><Relationship Id="rId22" Type="http://schemas.openxmlformats.org/officeDocument/2006/relationships/hyperlink" Target="https://infourok.ru/zanyatie-primenenie-opredelyonnogo-integrala-pri-reshenii-prikladnyh-zadach-5565206.html" TargetMode="External"/><Relationship Id="rId27" Type="http://schemas.openxmlformats.org/officeDocument/2006/relationships/hyperlink" Target="https://infourok.ru/lekciya-po-matematike-tema-logarifmicheskie-uravneniya-716816.html" TargetMode="External"/><Relationship Id="rId30" Type="http://schemas.openxmlformats.org/officeDocument/2006/relationships/hyperlink" Target="https://infourok.ru/veroyatnost-sobitiya-klass-3197694.html" TargetMode="External"/><Relationship Id="rId35" Type="http://schemas.openxmlformats.org/officeDocument/2006/relationships/hyperlink" Target="https://infourok.ru/referat-reshenie-uravneniy-i-neravenstv-graficheskim-sposobom-klass-3684418.html" TargetMode="External"/><Relationship Id="rId43" Type="http://schemas.openxmlformats.org/officeDocument/2006/relationships/hyperlink" Target="http://www.math.ru/" TargetMode="External"/><Relationship Id="rId48" Type="http://schemas.openxmlformats.org/officeDocument/2006/relationships/hyperlink" Target="http://www.academiaxxi.ru/WWW_Books/HM/toc.htm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www.exponent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2557</Words>
  <Characters>14579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58</cp:revision>
  <cp:lastPrinted>2023-02-13T07:56:00Z</cp:lastPrinted>
  <dcterms:created xsi:type="dcterms:W3CDTF">2023-02-13T11:51:00Z</dcterms:created>
  <dcterms:modified xsi:type="dcterms:W3CDTF">2023-10-11T04:10:00Z</dcterms:modified>
</cp:coreProperties>
</file>